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6"/>
      </w:tblGrid>
      <w:tr w:rsidR="00BB2C0A" w:rsidRPr="00491318" w14:paraId="3CBC2F22" w14:textId="77777777" w:rsidTr="00CB0F5B">
        <w:tc>
          <w:tcPr>
            <w:tcW w:w="5352" w:type="dxa"/>
          </w:tcPr>
          <w:p w14:paraId="70E5D8D4" w14:textId="05C56334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14:paraId="1A68F768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7E81245" w14:textId="77777777" w:rsidR="00BB2C0A" w:rsidRPr="00491318" w:rsidRDefault="00BB2C0A" w:rsidP="00BB2C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Par289"/>
      <w:bookmarkEnd w:id="0"/>
      <w:r w:rsidRPr="00491318">
        <w:rPr>
          <w:rFonts w:ascii="Times New Roman" w:hAnsi="Times New Roman" w:cs="Times New Roman"/>
          <w:b/>
          <w:sz w:val="26"/>
          <w:szCs w:val="26"/>
        </w:rPr>
        <w:t>Примерный перечень</w:t>
      </w:r>
    </w:p>
    <w:p w14:paraId="2D11B177" w14:textId="13B858C0" w:rsidR="00BB2C0A" w:rsidRDefault="00BB2C0A" w:rsidP="00BB2C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1318">
        <w:rPr>
          <w:rFonts w:ascii="Times New Roman" w:hAnsi="Times New Roman" w:cs="Times New Roman"/>
          <w:b/>
          <w:sz w:val="26"/>
          <w:szCs w:val="26"/>
        </w:rPr>
        <w:t>вопросов для участников публичных консультаций</w:t>
      </w:r>
    </w:p>
    <w:p w14:paraId="2231732D" w14:textId="77777777" w:rsidR="008B6038" w:rsidRPr="00491318" w:rsidRDefault="008B6038" w:rsidP="00BB2C0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01C4C8" w14:textId="17BFBBC7" w:rsidR="008B6038" w:rsidRPr="008B6038" w:rsidRDefault="008B6038" w:rsidP="008B6038">
      <w:pPr>
        <w:pStyle w:val="ConsPlusNonformat"/>
        <w:ind w:firstLine="708"/>
        <w:rPr>
          <w:rFonts w:ascii="Times New Roman" w:hAnsi="Times New Roman" w:cs="Times New Roman"/>
          <w:sz w:val="26"/>
          <w:szCs w:val="26"/>
        </w:rPr>
      </w:pPr>
      <w:r w:rsidRPr="008B6038">
        <w:rPr>
          <w:rFonts w:ascii="Times New Roman" w:hAnsi="Times New Roman" w:cs="Times New Roman"/>
          <w:sz w:val="26"/>
          <w:szCs w:val="26"/>
        </w:rPr>
        <w:t xml:space="preserve">Пожалуйста,  заполните  и  направьте  данную  форму  в  срок до </w:t>
      </w:r>
      <w:r w:rsidR="00A90A7E">
        <w:rPr>
          <w:rFonts w:ascii="Times New Roman" w:hAnsi="Times New Roman" w:cs="Times New Roman"/>
          <w:b/>
          <w:bCs/>
          <w:sz w:val="26"/>
          <w:szCs w:val="26"/>
          <w:u w:val="single"/>
        </w:rPr>
        <w:t>06.02.2023</w:t>
      </w:r>
      <w:bookmarkStart w:id="1" w:name="_GoBack"/>
      <w:bookmarkEnd w:id="1"/>
      <w:r w:rsidR="00EE1081">
        <w:rPr>
          <w:rFonts w:ascii="Times New Roman" w:hAnsi="Times New Roman" w:cs="Times New Roman"/>
          <w:sz w:val="26"/>
          <w:szCs w:val="26"/>
        </w:rPr>
        <w:t xml:space="preserve"> </w:t>
      </w:r>
      <w:r w:rsidRPr="008B6038">
        <w:rPr>
          <w:rFonts w:ascii="Times New Roman" w:hAnsi="Times New Roman" w:cs="Times New Roman"/>
          <w:sz w:val="26"/>
          <w:szCs w:val="26"/>
        </w:rPr>
        <w:t>по электронной почте на адрес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Pr="008B6038">
        <w:rPr>
          <w:rFonts w:ascii="Times New Roman" w:hAnsi="Times New Roman" w:cs="Times New Roman"/>
          <w:sz w:val="26"/>
          <w:szCs w:val="26"/>
        </w:rPr>
        <w:t>ekonom.nusm@govvrn.ru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4FE6E095" w14:textId="77777777" w:rsidR="008B6038" w:rsidRPr="008B6038" w:rsidRDefault="008B6038" w:rsidP="008B603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B6038">
        <w:rPr>
          <w:rFonts w:ascii="Times New Roman" w:hAnsi="Times New Roman" w:cs="Times New Roman"/>
          <w:sz w:val="26"/>
          <w:szCs w:val="26"/>
        </w:rPr>
        <w:t xml:space="preserve">либо посредством почтовой связи на адрес: Воронежская обл., Новоусманский р-н, с.Новая Усмань, ул. Советская д. 1.   </w:t>
      </w:r>
    </w:p>
    <w:p w14:paraId="6742893F" w14:textId="77777777" w:rsidR="008B6038" w:rsidRPr="008B6038" w:rsidRDefault="008B6038" w:rsidP="008B6038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B6038">
        <w:rPr>
          <w:rFonts w:ascii="Times New Roman" w:hAnsi="Times New Roman" w:cs="Times New Roman"/>
          <w:sz w:val="26"/>
          <w:szCs w:val="26"/>
        </w:rPr>
        <w:t xml:space="preserve"> Контактное  лицо  по  вопросам, обсуждаемым в ходе проведения публичных консультаций: Казьмина Татьяна Валерьевна, старший специалист отдела экономического развития, рабочий телефон: 8 (47341) 5-41-61, график работы с 8:00 до 16:00 по рабочим дням.</w:t>
      </w:r>
    </w:p>
    <w:p w14:paraId="1AD1F84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CEDB8D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6D9282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Название организации: ______________________________________________________________________</w:t>
      </w:r>
    </w:p>
    <w:p w14:paraId="23E58F3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8B5372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Сферу деятельности организации: ______________________________________________________________________.   </w:t>
      </w:r>
    </w:p>
    <w:p w14:paraId="1B10E5A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Ф.И.О. контактного лица:  _______________________________________________.</w:t>
      </w:r>
    </w:p>
    <w:p w14:paraId="7245EF8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Номер контактного телефона      __________________________________________</w:t>
      </w:r>
    </w:p>
    <w:p w14:paraId="00032E6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Адрес электронной почты          ___________________________________________</w:t>
      </w:r>
    </w:p>
    <w:p w14:paraId="1517811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1BFB26F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14:paraId="722D2FA4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D95F6DD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898A8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94693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актуальна</w:t>
            </w:r>
          </w:p>
        </w:tc>
      </w:tr>
      <w:tr w:rsidR="00BB2C0A" w:rsidRPr="00491318" w14:paraId="1D8B665A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2C74D9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7E2430C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0E32C74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4D12BC5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62CF2FA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491318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4163739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F56D0A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2.   Насколько   предлагаемое   правовое  регулирование  соотносится  с</w:t>
      </w:r>
    </w:p>
    <w:p w14:paraId="608FA49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проблемой, на решение которой оно направлено?</w:t>
      </w:r>
    </w:p>
    <w:p w14:paraId="01A9C305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2B9C33C0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AB56F4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33BB11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соотносится</w:t>
            </w:r>
          </w:p>
        </w:tc>
      </w:tr>
      <w:tr w:rsidR="00BB2C0A" w:rsidRPr="00491318" w14:paraId="3E33998F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A058C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5C96EAA6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4B4CB2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46E18F3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не соотносится в связи с тем, что _________________________________________</w:t>
      </w:r>
    </w:p>
    <w:p w14:paraId="5641510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2CF78E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0C5D0DB5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3.  Достигнет  ли,  на  Ваш взгляд, предлагаемое правовое регулирование тех целей, на которое оно направлено?</w:t>
      </w:r>
    </w:p>
    <w:p w14:paraId="68E3948B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EE4D742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C696BF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922010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достигнет</w:t>
            </w:r>
          </w:p>
        </w:tc>
      </w:tr>
      <w:tr w:rsidR="00BB2C0A" w:rsidRPr="00491318" w14:paraId="42711E64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22E9D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8A7BAE6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5B9B17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5FDB017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6FD52CF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602BED8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10444B8F" w14:textId="77777777" w:rsidR="00BB2C0A" w:rsidRPr="00491318" w:rsidRDefault="00BB2C0A" w:rsidP="00BB2C0A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 w14:paraId="27135590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7480D853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C63A06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ACC14F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оптимальный</w:t>
            </w:r>
          </w:p>
        </w:tc>
      </w:tr>
      <w:tr w:rsidR="00BB2C0A" w:rsidRPr="00491318" w14:paraId="7A49406C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F7E64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67397641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27A81B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50D01F9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B593F0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09D38820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14:paraId="1319D6EB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5C45634F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56BE0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C5D9E7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2C0A" w:rsidRPr="00491318" w14:paraId="29718C49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FFB93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041F9893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4B2D00E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1887FB3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 связи с тем, что ______________________________________________________________________</w:t>
      </w:r>
    </w:p>
    <w:p w14:paraId="33BDB61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        (кратко обоснуйте свою позицию)</w:t>
      </w:r>
    </w:p>
    <w:p w14:paraId="0FFF57EA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14:paraId="51DC716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10F6EAD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6B9AED1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14:paraId="3186D97C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79FEEA28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52383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42C14F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2C0A" w:rsidRPr="00491318" w14:paraId="55ADB267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6A077A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03A20684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9E0BB6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3D82939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 связи с тем, что_______________________________________________________ ______________________________________________________________________</w:t>
      </w:r>
    </w:p>
    <w:p w14:paraId="55651026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         (кратко обоснуйте свою позицию)</w:t>
      </w:r>
    </w:p>
    <w:p w14:paraId="21296B28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Оцените,  насколько  полно  и  точно  отражены обязанности, ответственностьсубъектов правового регулирования</w:t>
      </w:r>
    </w:p>
    <w:p w14:paraId="4D009FD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14:paraId="2C00F1C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3B48C7CC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14:paraId="7225A8C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9C9126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491318">
        <w:rPr>
          <w:rFonts w:ascii="Times New Roman" w:hAnsi="Times New Roman" w:cs="Times New Roman"/>
          <w:i/>
          <w:sz w:val="24"/>
          <w:szCs w:val="24"/>
        </w:rPr>
        <w:t>(кратко обоснуйте свою позицию)</w:t>
      </w:r>
    </w:p>
    <w:p w14:paraId="21D36B6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нвестиционной деятельности?</w:t>
      </w:r>
    </w:p>
    <w:p w14:paraId="46CC4FE5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BB2C0A" w:rsidRPr="00491318" w14:paraId="4EB55027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21D93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97B2DB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BB2C0A" w:rsidRPr="00491318" w14:paraId="1019F39E" w14:textId="77777777" w:rsidTr="00CB0F5B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D0C4C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(ненужное зачеркнуть)</w:t>
            </w:r>
          </w:p>
        </w:tc>
      </w:tr>
    </w:tbl>
    <w:p w14:paraId="4EA3A866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77802D2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0B50A0F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</w:rPr>
      </w:pPr>
      <w:r w:rsidRPr="00491318">
        <w:rPr>
          <w:rFonts w:ascii="Times New Roman" w:hAnsi="Times New Roman" w:cs="Times New Roman"/>
          <w:i/>
        </w:rPr>
        <w:t>(укажите, какие положения затрудняют ведение предпринимательской и инвестиционной деятельности)</w:t>
      </w:r>
    </w:p>
    <w:p w14:paraId="2F3CB46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46E16028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10.    Приведите   обоснования   по   каждому   указанному   положению, дополнительно определив:</w:t>
      </w:r>
    </w:p>
    <w:p w14:paraId="4F32B3B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</w:t>
      </w:r>
    </w:p>
    <w:p w14:paraId="6725AE33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власти   и   должностных   лиц,  допускает  ли  возможность  избирательного применения норм?</w:t>
      </w:r>
    </w:p>
    <w:p w14:paraId="2B98CD3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2006A0E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3956E46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558434C1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приводит ли исполнение положения правового регулирования:</w:t>
      </w:r>
    </w:p>
    <w:p w14:paraId="4BE8AFF2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   к     возникновению     избыточных     обязанностей     субъектов предпринимательской и инвестиционной деятельности</w:t>
      </w:r>
    </w:p>
    <w:p w14:paraId="38B2BCF8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06B886B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838B5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743D97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B2C0A" w:rsidRPr="00491318" w14:paraId="51E1ED6E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5D646A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635E7445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399F56B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30CE16D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(укажите, возникновение избыточных обязанностей)</w:t>
      </w:r>
    </w:p>
    <w:p w14:paraId="6D4F6C67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  к  необоснованному  росту отдельных видов затрат или появлению новых видов затрат?</w:t>
      </w:r>
    </w:p>
    <w:p w14:paraId="1AFEA900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47D8D69C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A628F6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E358B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B2C0A" w:rsidRPr="00491318" w14:paraId="0040757C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ADF297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3E7B55E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2B25AE2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5F967EE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(укажите какие виды затрат возрастут)</w:t>
      </w:r>
    </w:p>
    <w:p w14:paraId="2B8E7BD8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lastRenderedPageBreak/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14:paraId="1431DBD9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195D891F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CBC728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A433A1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приведет</w:t>
            </w:r>
          </w:p>
        </w:tc>
      </w:tr>
      <w:tr w:rsidR="00BB2C0A" w:rsidRPr="00491318" w14:paraId="37012075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6237BD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4146F754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5A8B2EA6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8898E0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 (укажите конкретные примеры)</w:t>
      </w:r>
    </w:p>
    <w:p w14:paraId="401AF98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5E2F54C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11.  Требуется ли переходный период для вступления в силу предлагаемого 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 w14:paraId="4EE9553A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BB2C0A" w:rsidRPr="00491318" w14:paraId="60ED897C" w14:textId="77777777" w:rsidTr="00CB0F5B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76C22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7C3AEE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не требуется</w:t>
            </w:r>
          </w:p>
        </w:tc>
      </w:tr>
      <w:tr w:rsidR="00BB2C0A" w:rsidRPr="00491318" w14:paraId="53C0AD07" w14:textId="77777777" w:rsidTr="00CB0F5B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C04FC3" w14:textId="77777777" w:rsidR="00BB2C0A" w:rsidRPr="00491318" w:rsidRDefault="00BB2C0A" w:rsidP="00CB0F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1318">
              <w:rPr>
                <w:rFonts w:ascii="Times New Roman" w:hAnsi="Times New Roman" w:cs="Times New Roman"/>
                <w:sz w:val="26"/>
                <w:szCs w:val="26"/>
              </w:rPr>
              <w:t>(ненужное зачеркнуть)</w:t>
            </w:r>
          </w:p>
        </w:tc>
      </w:tr>
    </w:tbl>
    <w:p w14:paraId="21BAC06F" w14:textId="77777777" w:rsidR="00BB2C0A" w:rsidRPr="00491318" w:rsidRDefault="00BB2C0A" w:rsidP="00BB2C0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</w:p>
    <w:p w14:paraId="1475227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6CB7F549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91318">
        <w:rPr>
          <w:rFonts w:ascii="Times New Roman" w:hAnsi="Times New Roman" w:cs="Times New Roman"/>
          <w:i/>
          <w:sz w:val="24"/>
          <w:szCs w:val="24"/>
        </w:rPr>
        <w:t xml:space="preserve">                      (кратко обоснуйте свою позицию)</w:t>
      </w:r>
    </w:p>
    <w:p w14:paraId="6849EB5A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 w14:paraId="76D6C305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</w:t>
      </w:r>
    </w:p>
    <w:p w14:paraId="2804832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i/>
          <w:sz w:val="26"/>
          <w:szCs w:val="26"/>
        </w:rPr>
      </w:pPr>
      <w:r w:rsidRPr="00491318">
        <w:rPr>
          <w:rFonts w:ascii="Times New Roman" w:hAnsi="Times New Roman" w:cs="Times New Roman"/>
          <w:i/>
          <w:sz w:val="26"/>
          <w:szCs w:val="26"/>
        </w:rPr>
        <w:t xml:space="preserve">                  (приведите соответствующее обоснование)</w:t>
      </w:r>
    </w:p>
    <w:p w14:paraId="5028AEE9" w14:textId="77777777" w:rsidR="00BB2C0A" w:rsidRPr="00491318" w:rsidRDefault="00BB2C0A" w:rsidP="00BB2C0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13.   Иные   предложения   и  замечания,  которые,  по  Вашему  мнению, целесообразно учесть в рамках оценки регулирующего воздействия.</w:t>
      </w:r>
    </w:p>
    <w:p w14:paraId="43CAF38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5BECE4B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14:paraId="2A104C6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E4FDD2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8E4749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F5A9B8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20C6FF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2312BB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367714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271DAE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4E6D003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5C700F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E7D20E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1652772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0A72A38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280B45BE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37F419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54054D8F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A7D528B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4D4986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AE7959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31618F9A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6CEDC11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48DD38D7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9DA6094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79B7EAC0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FB5B18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86933FC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16FC0226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491318">
        <w:rPr>
          <w:rFonts w:ascii="Times New Roman" w:hAnsi="Times New Roman" w:cs="Times New Roman"/>
          <w:sz w:val="26"/>
          <w:szCs w:val="26"/>
        </w:rPr>
        <w:t xml:space="preserve">    --------------------------------</w:t>
      </w:r>
    </w:p>
    <w:p w14:paraId="5CEB16BD" w14:textId="77777777" w:rsidR="00BB2C0A" w:rsidRPr="00491318" w:rsidRDefault="00BB2C0A" w:rsidP="00BB2C0A">
      <w:pPr>
        <w:pStyle w:val="ConsPlusNonformat"/>
        <w:rPr>
          <w:rFonts w:ascii="Times New Roman" w:hAnsi="Times New Roman" w:cs="Times New Roman"/>
          <w:sz w:val="26"/>
          <w:szCs w:val="26"/>
        </w:rPr>
      </w:pPr>
      <w:bookmarkStart w:id="2" w:name="Par464"/>
      <w:bookmarkEnd w:id="2"/>
      <w:r w:rsidRPr="00491318">
        <w:rPr>
          <w:rFonts w:ascii="Times New Roman" w:hAnsi="Times New Roman" w:cs="Times New Roman"/>
          <w:sz w:val="26"/>
          <w:szCs w:val="26"/>
        </w:rPr>
        <w:t xml:space="preserve">    &lt;1&gt;  Состав  и  характер  вопросов  может  изменяться  в зависимости от</w:t>
      </w:r>
    </w:p>
    <w:p w14:paraId="41D42D92" w14:textId="77777777" w:rsidR="00C376C5" w:rsidRDefault="00BB2C0A" w:rsidP="00BB2C0A">
      <w:r w:rsidRPr="00491318">
        <w:rPr>
          <w:rFonts w:ascii="Times New Roman" w:hAnsi="Times New Roman" w:cs="Times New Roman"/>
          <w:sz w:val="26"/>
          <w:szCs w:val="26"/>
        </w:rPr>
        <w:t>тематики и сложности предлагаемого правового регулирования</w:t>
      </w:r>
    </w:p>
    <w:sectPr w:rsidR="00C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C0A"/>
    <w:rsid w:val="008B6038"/>
    <w:rsid w:val="00A90A7E"/>
    <w:rsid w:val="00BB2C0A"/>
    <w:rsid w:val="00C376C5"/>
    <w:rsid w:val="00EE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60E5"/>
  <w15:docId w15:val="{34D85F6A-04D0-4223-ABC2-E14796FB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2C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B2C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BB2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1282</Words>
  <Characters>7309</Characters>
  <Application>Microsoft Office Word</Application>
  <DocSecurity>0</DocSecurity>
  <Lines>60</Lines>
  <Paragraphs>17</Paragraphs>
  <ScaleCrop>false</ScaleCrop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tkazmina</dc:creator>
  <cp:keywords/>
  <dc:description/>
  <cp:lastModifiedBy>Тесновец Елена Павловна</cp:lastModifiedBy>
  <cp:revision>4</cp:revision>
  <dcterms:created xsi:type="dcterms:W3CDTF">2022-11-10T13:45:00Z</dcterms:created>
  <dcterms:modified xsi:type="dcterms:W3CDTF">2024-11-14T10:24:00Z</dcterms:modified>
</cp:coreProperties>
</file>